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047231A" w:rsidR="00DA10EE" w:rsidRDefault="00BD77DE" w:rsidP="00FE0056">
      <w:pPr>
        <w:widowControl w:val="0"/>
        <w:ind w:left="720" w:right="1689" w:firstLine="720"/>
        <w:rPr>
          <w:rFonts w:ascii="Verdana" w:eastAsia="Verdana" w:hAnsi="Verdana" w:cs="Verdana"/>
          <w:b/>
          <w:sz w:val="20"/>
          <w:szCs w:val="20"/>
        </w:rPr>
      </w:pPr>
      <w:r>
        <w:rPr>
          <w:rFonts w:ascii="Verdana" w:eastAsia="Verdana" w:hAnsi="Verdana" w:cs="Verdana"/>
          <w:b/>
          <w:sz w:val="20"/>
          <w:szCs w:val="20"/>
        </w:rPr>
        <w:t>GENERAL SERVICE ASSOCIATION OF ABA</w:t>
      </w:r>
    </w:p>
    <w:p w14:paraId="00000002" w14:textId="641A5790" w:rsidR="00DA10EE" w:rsidRDefault="00BD77DE" w:rsidP="00FE0056">
      <w:pPr>
        <w:widowControl w:val="0"/>
        <w:spacing w:before="120"/>
        <w:ind w:right="3283"/>
        <w:jc w:val="center"/>
        <w:rPr>
          <w:rFonts w:ascii="Verdana" w:eastAsia="Verdana" w:hAnsi="Verdana" w:cs="Verdana"/>
          <w:b/>
          <w:sz w:val="20"/>
          <w:szCs w:val="20"/>
        </w:rPr>
      </w:pPr>
      <w:r>
        <w:rPr>
          <w:rFonts w:ascii="Verdana" w:eastAsia="Verdana" w:hAnsi="Verdana" w:cs="Verdana"/>
          <w:b/>
          <w:sz w:val="20"/>
          <w:szCs w:val="20"/>
        </w:rPr>
        <w:t>Terms of Reference</w:t>
      </w:r>
    </w:p>
    <w:p w14:paraId="00000003" w14:textId="619E1537" w:rsidR="00DA10EE" w:rsidRDefault="00BD77DE" w:rsidP="00FE0056">
      <w:pPr>
        <w:widowControl w:val="0"/>
        <w:spacing w:before="120"/>
        <w:ind w:right="3283"/>
        <w:jc w:val="center"/>
        <w:rPr>
          <w:rFonts w:ascii="Verdana" w:eastAsia="Verdana" w:hAnsi="Verdana" w:cs="Verdana"/>
          <w:b/>
          <w:sz w:val="20"/>
          <w:szCs w:val="20"/>
        </w:rPr>
      </w:pPr>
      <w:r>
        <w:rPr>
          <w:rFonts w:ascii="Verdana" w:eastAsia="Verdana" w:hAnsi="Verdana" w:cs="Verdana"/>
          <w:b/>
          <w:sz w:val="20"/>
          <w:szCs w:val="20"/>
        </w:rPr>
        <w:t>RETREAT &amp; CONFERENCE COMMITTEE</w:t>
      </w:r>
    </w:p>
    <w:p w14:paraId="278D5202" w14:textId="77777777" w:rsidR="00FE0056" w:rsidRDefault="00FE0056" w:rsidP="00FE0056">
      <w:pPr>
        <w:widowControl w:val="0"/>
        <w:spacing w:before="120"/>
        <w:ind w:right="3283"/>
        <w:jc w:val="center"/>
        <w:rPr>
          <w:rFonts w:ascii="Verdana" w:eastAsia="Verdana" w:hAnsi="Verdana" w:cs="Verdana"/>
          <w:b/>
          <w:sz w:val="20"/>
          <w:szCs w:val="20"/>
        </w:rPr>
      </w:pPr>
    </w:p>
    <w:p w14:paraId="00000004" w14:textId="77777777" w:rsidR="00DA10EE" w:rsidRDefault="00BD77DE">
      <w:pPr>
        <w:widowControl w:val="0"/>
        <w:spacing w:before="120"/>
        <w:ind w:right="3283"/>
        <w:rPr>
          <w:rFonts w:ascii="Verdana" w:eastAsia="Verdana" w:hAnsi="Verdana" w:cs="Verdana"/>
          <w:sz w:val="20"/>
          <w:szCs w:val="20"/>
        </w:rPr>
      </w:pPr>
      <w:r>
        <w:rPr>
          <w:rFonts w:ascii="Verdana" w:eastAsia="Verdana" w:hAnsi="Verdana" w:cs="Verdana"/>
          <w:b/>
          <w:sz w:val="20"/>
          <w:szCs w:val="20"/>
        </w:rPr>
        <w:t xml:space="preserve">PURPOSE: </w:t>
      </w:r>
      <w:r>
        <w:rPr>
          <w:rFonts w:ascii="Verdana" w:eastAsia="Verdana" w:hAnsi="Verdana" w:cs="Verdana"/>
          <w:sz w:val="20"/>
          <w:szCs w:val="20"/>
        </w:rPr>
        <w:t xml:space="preserve">To schedule, plan, and organize all international ABA Retreats and Conferences in support of the growth in unity of the ABA Fellowship. </w:t>
      </w:r>
    </w:p>
    <w:p w14:paraId="00000005" w14:textId="5F2B1B0A" w:rsidR="00DA10EE" w:rsidRDefault="00BD77DE">
      <w:pPr>
        <w:widowControl w:val="0"/>
        <w:pBdr>
          <w:top w:val="nil"/>
          <w:left w:val="nil"/>
          <w:bottom w:val="nil"/>
          <w:right w:val="nil"/>
          <w:between w:val="nil"/>
        </w:pBdr>
        <w:spacing w:before="460"/>
        <w:ind w:right="532"/>
        <w:rPr>
          <w:rFonts w:ascii="Verdana" w:eastAsia="Verdana" w:hAnsi="Verdana" w:cs="Verdana"/>
          <w:sz w:val="20"/>
          <w:szCs w:val="20"/>
        </w:rPr>
      </w:pPr>
      <w:r>
        <w:rPr>
          <w:rFonts w:ascii="Verdana" w:eastAsia="Verdana" w:hAnsi="Verdana" w:cs="Verdana"/>
          <w:b/>
          <w:sz w:val="20"/>
          <w:szCs w:val="20"/>
        </w:rPr>
        <w:t>MEMBERSHIP</w:t>
      </w:r>
      <w:r>
        <w:rPr>
          <w:rFonts w:ascii="Verdana" w:eastAsia="Verdana" w:hAnsi="Verdana" w:cs="Verdana"/>
          <w:sz w:val="20"/>
          <w:szCs w:val="20"/>
        </w:rPr>
        <w:t>: Committee membership will include at least one member of the Board of Directors, a Chair appointed by the Board, and other members</w:t>
      </w:r>
      <w:r w:rsidR="00FE0056">
        <w:rPr>
          <w:rFonts w:ascii="Verdana" w:eastAsia="Verdana" w:hAnsi="Verdana" w:cs="Verdana"/>
          <w:sz w:val="20"/>
          <w:szCs w:val="20"/>
        </w:rPr>
        <w:t xml:space="preserve"> as determined by the Chair.</w:t>
      </w:r>
    </w:p>
    <w:p w14:paraId="00000006" w14:textId="6B3C4989" w:rsidR="00DA10EE" w:rsidRDefault="00BD77DE">
      <w:pPr>
        <w:widowControl w:val="0"/>
        <w:pBdr>
          <w:top w:val="nil"/>
          <w:left w:val="nil"/>
          <w:bottom w:val="nil"/>
          <w:right w:val="nil"/>
          <w:between w:val="nil"/>
        </w:pBdr>
        <w:spacing w:before="465"/>
        <w:ind w:right="412"/>
        <w:rPr>
          <w:rFonts w:ascii="Verdana" w:eastAsia="Verdana" w:hAnsi="Verdana" w:cs="Verdana"/>
          <w:sz w:val="20"/>
          <w:szCs w:val="20"/>
        </w:rPr>
      </w:pPr>
      <w:r>
        <w:rPr>
          <w:rFonts w:ascii="Verdana" w:eastAsia="Verdana" w:hAnsi="Verdana" w:cs="Verdana"/>
          <w:b/>
          <w:sz w:val="20"/>
          <w:szCs w:val="20"/>
        </w:rPr>
        <w:t xml:space="preserve">OPERATION: </w:t>
      </w:r>
      <w:r>
        <w:rPr>
          <w:rFonts w:ascii="Verdana" w:eastAsia="Verdana" w:hAnsi="Verdana" w:cs="Verdana"/>
          <w:sz w:val="20"/>
          <w:szCs w:val="20"/>
        </w:rPr>
        <w:t xml:space="preserve">Meetings will be held at the call of the Chair. Minutes will be kept and will be available for Board review. Decisions will be made by consensus, and if consensus cannot be reached on a given issue, it will be brought to the Board. All major issues, particularly those involving financial decisions, will be brought to the Board for discussion and decision. The Chair will provide a brief progress report to the </w:t>
      </w:r>
      <w:r w:rsidR="00FE0056">
        <w:rPr>
          <w:rFonts w:ascii="Verdana" w:eastAsia="Verdana" w:hAnsi="Verdana" w:cs="Verdana"/>
          <w:sz w:val="20"/>
          <w:szCs w:val="20"/>
        </w:rPr>
        <w:t>B</w:t>
      </w:r>
      <w:r>
        <w:rPr>
          <w:rFonts w:ascii="Verdana" w:eastAsia="Verdana" w:hAnsi="Verdana" w:cs="Verdana"/>
          <w:sz w:val="20"/>
          <w:szCs w:val="20"/>
        </w:rPr>
        <w:t xml:space="preserve">oard in advance of the board meeting every month and the </w:t>
      </w:r>
      <w:r w:rsidR="00FE0056">
        <w:rPr>
          <w:rFonts w:ascii="Verdana" w:eastAsia="Verdana" w:hAnsi="Verdana" w:cs="Verdana"/>
          <w:sz w:val="20"/>
          <w:szCs w:val="20"/>
        </w:rPr>
        <w:t>C</w:t>
      </w:r>
      <w:r>
        <w:rPr>
          <w:rFonts w:ascii="Verdana" w:eastAsia="Verdana" w:hAnsi="Verdana" w:cs="Verdana"/>
          <w:sz w:val="20"/>
          <w:szCs w:val="20"/>
        </w:rPr>
        <w:t xml:space="preserve">hair or </w:t>
      </w:r>
      <w:r w:rsidR="00FE0056">
        <w:rPr>
          <w:rFonts w:ascii="Verdana" w:eastAsia="Verdana" w:hAnsi="Verdana" w:cs="Verdana"/>
          <w:sz w:val="20"/>
          <w:szCs w:val="20"/>
        </w:rPr>
        <w:t xml:space="preserve">her/his </w:t>
      </w:r>
      <w:r>
        <w:rPr>
          <w:rFonts w:ascii="Verdana" w:eastAsia="Verdana" w:hAnsi="Verdana" w:cs="Verdana"/>
          <w:sz w:val="20"/>
          <w:szCs w:val="20"/>
        </w:rPr>
        <w:t>de</w:t>
      </w:r>
      <w:r w:rsidR="00FE0056">
        <w:rPr>
          <w:rFonts w:ascii="Verdana" w:eastAsia="Verdana" w:hAnsi="Verdana" w:cs="Verdana"/>
          <w:sz w:val="20"/>
          <w:szCs w:val="20"/>
        </w:rPr>
        <w:t>signate</w:t>
      </w:r>
      <w:r>
        <w:rPr>
          <w:rFonts w:ascii="Verdana" w:eastAsia="Verdana" w:hAnsi="Verdana" w:cs="Verdana"/>
          <w:sz w:val="20"/>
          <w:szCs w:val="20"/>
        </w:rPr>
        <w:t xml:space="preserve"> will </w:t>
      </w:r>
      <w:r w:rsidR="00FE0056">
        <w:rPr>
          <w:rFonts w:ascii="Verdana" w:eastAsia="Verdana" w:hAnsi="Verdana" w:cs="Verdana"/>
          <w:sz w:val="20"/>
          <w:szCs w:val="20"/>
        </w:rPr>
        <w:t>report verbally to the Board at every meeting.</w:t>
      </w:r>
      <w:r>
        <w:rPr>
          <w:rFonts w:ascii="Verdana" w:eastAsia="Verdana" w:hAnsi="Verdana" w:cs="Verdana"/>
          <w:sz w:val="20"/>
          <w:szCs w:val="20"/>
        </w:rPr>
        <w:t xml:space="preserve"> The Chair will prepare a written report for the Annual General Meeting. </w:t>
      </w:r>
    </w:p>
    <w:p w14:paraId="00000007" w14:textId="77777777" w:rsidR="00DA10EE" w:rsidRDefault="00BD77DE">
      <w:pPr>
        <w:widowControl w:val="0"/>
        <w:pBdr>
          <w:top w:val="nil"/>
          <w:left w:val="nil"/>
          <w:bottom w:val="nil"/>
          <w:right w:val="nil"/>
          <w:between w:val="nil"/>
        </w:pBdr>
        <w:spacing w:before="456"/>
        <w:ind w:right="3235"/>
        <w:rPr>
          <w:rFonts w:ascii="Verdana" w:eastAsia="Verdana" w:hAnsi="Verdana" w:cs="Verdana"/>
          <w:sz w:val="20"/>
          <w:szCs w:val="20"/>
        </w:rPr>
      </w:pPr>
      <w:r>
        <w:rPr>
          <w:rFonts w:ascii="Verdana" w:eastAsia="Verdana" w:hAnsi="Verdana" w:cs="Verdana"/>
          <w:b/>
          <w:sz w:val="20"/>
          <w:szCs w:val="20"/>
        </w:rPr>
        <w:t xml:space="preserve">DUTIES: </w:t>
      </w:r>
      <w:r>
        <w:rPr>
          <w:rFonts w:ascii="Verdana" w:eastAsia="Verdana" w:hAnsi="Verdana" w:cs="Verdana"/>
          <w:sz w:val="20"/>
          <w:szCs w:val="20"/>
        </w:rPr>
        <w:t xml:space="preserve">This Committee will carry out the following activities: </w:t>
      </w:r>
    </w:p>
    <w:p w14:paraId="00000008" w14:textId="77777777" w:rsidR="00DA10EE" w:rsidRDefault="00BD77DE">
      <w:pPr>
        <w:widowControl w:val="0"/>
        <w:pBdr>
          <w:top w:val="nil"/>
          <w:left w:val="nil"/>
          <w:bottom w:val="nil"/>
          <w:right w:val="nil"/>
          <w:between w:val="nil"/>
        </w:pBdr>
        <w:spacing w:before="163"/>
        <w:ind w:right="412"/>
        <w:rPr>
          <w:rFonts w:ascii="Verdana" w:eastAsia="Verdana" w:hAnsi="Verdana" w:cs="Verdana"/>
          <w:sz w:val="20"/>
          <w:szCs w:val="20"/>
        </w:rPr>
      </w:pPr>
      <w:r>
        <w:rPr>
          <w:rFonts w:ascii="Verdana" w:eastAsia="Verdana" w:hAnsi="Verdana" w:cs="Verdana"/>
          <w:sz w:val="20"/>
          <w:szCs w:val="20"/>
        </w:rPr>
        <w:t xml:space="preserve">1. Plan and schedule all international Retreats and Conferences </w:t>
      </w:r>
    </w:p>
    <w:p w14:paraId="00000009" w14:textId="7386DF14" w:rsidR="00DA10EE" w:rsidRDefault="00BD77DE">
      <w:pPr>
        <w:widowControl w:val="0"/>
        <w:pBdr>
          <w:top w:val="nil"/>
          <w:left w:val="nil"/>
          <w:bottom w:val="nil"/>
          <w:right w:val="nil"/>
          <w:between w:val="nil"/>
        </w:pBdr>
        <w:spacing w:before="134"/>
        <w:ind w:right="1401"/>
        <w:rPr>
          <w:rFonts w:ascii="Verdana" w:eastAsia="Verdana" w:hAnsi="Verdana" w:cs="Verdana"/>
          <w:sz w:val="20"/>
          <w:szCs w:val="20"/>
        </w:rPr>
      </w:pPr>
      <w:r>
        <w:rPr>
          <w:rFonts w:ascii="Verdana" w:eastAsia="Verdana" w:hAnsi="Verdana" w:cs="Verdana"/>
          <w:sz w:val="20"/>
          <w:szCs w:val="20"/>
        </w:rPr>
        <w:t>2. Prepare a budget for each event for Board review prior to making any financial commitments</w:t>
      </w:r>
      <w:r w:rsidR="00FE0056">
        <w:rPr>
          <w:rFonts w:ascii="Verdana" w:eastAsia="Verdana" w:hAnsi="Verdana" w:cs="Verdana"/>
          <w:sz w:val="20"/>
          <w:szCs w:val="20"/>
        </w:rPr>
        <w:t>.</w:t>
      </w:r>
    </w:p>
    <w:p w14:paraId="0000000A" w14:textId="77777777" w:rsidR="00DA10EE" w:rsidRDefault="00BD77DE">
      <w:pPr>
        <w:widowControl w:val="0"/>
        <w:pBdr>
          <w:top w:val="nil"/>
          <w:left w:val="nil"/>
          <w:bottom w:val="nil"/>
          <w:right w:val="nil"/>
          <w:between w:val="nil"/>
        </w:pBdr>
        <w:spacing w:before="168"/>
        <w:ind w:right="979"/>
        <w:rPr>
          <w:rFonts w:ascii="Verdana" w:eastAsia="Verdana" w:hAnsi="Verdana" w:cs="Verdana"/>
          <w:sz w:val="20"/>
          <w:szCs w:val="20"/>
        </w:rPr>
      </w:pPr>
      <w:r>
        <w:rPr>
          <w:rFonts w:ascii="Verdana" w:eastAsia="Verdana" w:hAnsi="Verdana" w:cs="Verdana"/>
          <w:sz w:val="20"/>
          <w:szCs w:val="20"/>
        </w:rPr>
        <w:t xml:space="preserve">3. Book the facilities for all such events, decide on their format, prepare and distribute registration forms, and arrange for all speakers and facilitators as required </w:t>
      </w:r>
    </w:p>
    <w:p w14:paraId="0000000B" w14:textId="6B6E52A9" w:rsidR="00DA10EE" w:rsidRDefault="00BD77DE">
      <w:pPr>
        <w:widowControl w:val="0"/>
        <w:pBdr>
          <w:top w:val="nil"/>
          <w:left w:val="nil"/>
          <w:bottom w:val="nil"/>
          <w:right w:val="nil"/>
          <w:between w:val="nil"/>
        </w:pBdr>
        <w:spacing w:before="139"/>
        <w:ind w:right="1339"/>
        <w:rPr>
          <w:rFonts w:ascii="Verdana" w:eastAsia="Verdana" w:hAnsi="Verdana" w:cs="Verdana"/>
          <w:sz w:val="20"/>
          <w:szCs w:val="20"/>
        </w:rPr>
      </w:pPr>
      <w:r>
        <w:rPr>
          <w:rFonts w:ascii="Verdana" w:eastAsia="Verdana" w:hAnsi="Verdana" w:cs="Verdana"/>
          <w:sz w:val="20"/>
          <w:szCs w:val="20"/>
        </w:rPr>
        <w:t xml:space="preserve">4. Make all other logistical arrangements for such events e.g. advertising the event, catering, communication with </w:t>
      </w:r>
      <w:r w:rsidR="00FE0056">
        <w:rPr>
          <w:rFonts w:ascii="Verdana" w:eastAsia="Verdana" w:hAnsi="Verdana" w:cs="Verdana"/>
          <w:sz w:val="20"/>
          <w:szCs w:val="20"/>
        </w:rPr>
        <w:t>the ABA F</w:t>
      </w:r>
      <w:r>
        <w:rPr>
          <w:rFonts w:ascii="Verdana" w:eastAsia="Verdana" w:hAnsi="Verdana" w:cs="Verdana"/>
          <w:sz w:val="20"/>
          <w:szCs w:val="20"/>
        </w:rPr>
        <w:t>ellowship and beyond</w:t>
      </w:r>
    </w:p>
    <w:p w14:paraId="0000000C" w14:textId="77777777" w:rsidR="00DA10EE" w:rsidRDefault="00BD77DE">
      <w:pPr>
        <w:widowControl w:val="0"/>
        <w:pBdr>
          <w:top w:val="nil"/>
          <w:left w:val="nil"/>
          <w:bottom w:val="nil"/>
          <w:right w:val="nil"/>
          <w:between w:val="nil"/>
        </w:pBdr>
        <w:spacing w:before="153"/>
        <w:ind w:right="1905"/>
        <w:rPr>
          <w:rFonts w:ascii="Verdana" w:eastAsia="Verdana" w:hAnsi="Verdana" w:cs="Verdana"/>
          <w:sz w:val="20"/>
          <w:szCs w:val="20"/>
        </w:rPr>
      </w:pPr>
      <w:r>
        <w:rPr>
          <w:rFonts w:ascii="Verdana" w:eastAsia="Verdana" w:hAnsi="Verdana" w:cs="Verdana"/>
          <w:sz w:val="20"/>
          <w:szCs w:val="20"/>
        </w:rPr>
        <w:t xml:space="preserve">5. Set and collect registration fees and arrange for payment of all expenses </w:t>
      </w:r>
    </w:p>
    <w:p w14:paraId="0000000D" w14:textId="77777777" w:rsidR="00DA10EE" w:rsidRDefault="00BD77DE">
      <w:pPr>
        <w:widowControl w:val="0"/>
        <w:pBdr>
          <w:top w:val="nil"/>
          <w:left w:val="nil"/>
          <w:bottom w:val="nil"/>
          <w:right w:val="nil"/>
          <w:between w:val="nil"/>
        </w:pBdr>
        <w:spacing w:before="158"/>
        <w:ind w:right="556"/>
        <w:rPr>
          <w:rFonts w:ascii="Verdana" w:eastAsia="Verdana" w:hAnsi="Verdana" w:cs="Verdana"/>
          <w:sz w:val="20"/>
          <w:szCs w:val="20"/>
        </w:rPr>
      </w:pPr>
      <w:r>
        <w:rPr>
          <w:rFonts w:ascii="Verdana" w:eastAsia="Verdana" w:hAnsi="Verdana" w:cs="Verdana"/>
          <w:sz w:val="20"/>
          <w:szCs w:val="20"/>
        </w:rPr>
        <w:t xml:space="preserve">6. Arrange for meeting the needs of out-of-town registrants e.g. welcoming, transportation, accommodation as required </w:t>
      </w:r>
    </w:p>
    <w:p w14:paraId="134A6440" w14:textId="6CE2AF4A" w:rsidR="000628DD" w:rsidRDefault="00596B7C">
      <w:pPr>
        <w:widowControl w:val="0"/>
        <w:pBdr>
          <w:top w:val="nil"/>
          <w:left w:val="nil"/>
          <w:bottom w:val="nil"/>
          <w:right w:val="nil"/>
          <w:between w:val="nil"/>
        </w:pBdr>
        <w:spacing w:before="158"/>
        <w:ind w:right="556"/>
        <w:rPr>
          <w:rFonts w:ascii="Verdana" w:eastAsia="Verdana" w:hAnsi="Verdana" w:cs="Verdana"/>
          <w:sz w:val="20"/>
          <w:szCs w:val="20"/>
        </w:rPr>
      </w:pPr>
      <w:r>
        <w:rPr>
          <w:rFonts w:ascii="Verdana" w:eastAsia="Verdana" w:hAnsi="Verdana" w:cs="Verdana"/>
          <w:sz w:val="20"/>
          <w:szCs w:val="20"/>
        </w:rPr>
        <w:t xml:space="preserve">7. Facilitate the recording of retreat and conference sessions and speakers. </w:t>
      </w:r>
      <w:r w:rsidR="00944D07">
        <w:rPr>
          <w:rFonts w:ascii="Verdana" w:eastAsia="Verdana" w:hAnsi="Verdana" w:cs="Verdana"/>
          <w:sz w:val="20"/>
          <w:szCs w:val="20"/>
        </w:rPr>
        <w:t xml:space="preserve">Organize the editing and upload of the recordings to the ABA website. </w:t>
      </w:r>
    </w:p>
    <w:p w14:paraId="0000000E" w14:textId="6D86210C" w:rsidR="00DA10EE" w:rsidRDefault="00944D07">
      <w:pPr>
        <w:widowControl w:val="0"/>
        <w:pBdr>
          <w:top w:val="nil"/>
          <w:left w:val="nil"/>
          <w:bottom w:val="nil"/>
          <w:right w:val="nil"/>
          <w:between w:val="nil"/>
        </w:pBdr>
        <w:spacing w:before="153"/>
        <w:ind w:right="384"/>
        <w:rPr>
          <w:rFonts w:ascii="Verdana" w:eastAsia="Verdana" w:hAnsi="Verdana" w:cs="Verdana"/>
          <w:sz w:val="20"/>
          <w:szCs w:val="20"/>
        </w:rPr>
      </w:pPr>
      <w:r>
        <w:rPr>
          <w:rFonts w:ascii="Verdana" w:eastAsia="Verdana" w:hAnsi="Verdana" w:cs="Verdana"/>
          <w:sz w:val="20"/>
          <w:szCs w:val="20"/>
        </w:rPr>
        <w:t>8</w:t>
      </w:r>
      <w:r w:rsidR="00BD77DE">
        <w:rPr>
          <w:rFonts w:ascii="Verdana" w:eastAsia="Verdana" w:hAnsi="Verdana" w:cs="Verdana"/>
          <w:sz w:val="20"/>
          <w:szCs w:val="20"/>
        </w:rPr>
        <w:t xml:space="preserve">. Perform ongoing evaluation of the success of such events in fostering the growth of </w:t>
      </w:r>
      <w:r w:rsidR="00BD77DE">
        <w:rPr>
          <w:rFonts w:ascii="Verdana" w:eastAsia="Verdana" w:hAnsi="Verdana" w:cs="Verdana"/>
          <w:sz w:val="20"/>
          <w:szCs w:val="20"/>
        </w:rPr>
        <w:lastRenderedPageBreak/>
        <w:t xml:space="preserve">ABA. </w:t>
      </w:r>
    </w:p>
    <w:p w14:paraId="0000000F" w14:textId="436123E6" w:rsidR="00DA10EE" w:rsidRDefault="00BD77DE">
      <w:pPr>
        <w:widowControl w:val="0"/>
        <w:pBdr>
          <w:top w:val="nil"/>
          <w:left w:val="nil"/>
          <w:bottom w:val="nil"/>
          <w:right w:val="nil"/>
          <w:between w:val="nil"/>
        </w:pBdr>
        <w:spacing w:before="470"/>
        <w:ind w:right="475"/>
        <w:rPr>
          <w:rFonts w:ascii="Verdana" w:eastAsia="Verdana" w:hAnsi="Verdana" w:cs="Verdana"/>
          <w:sz w:val="20"/>
          <w:szCs w:val="20"/>
        </w:rPr>
      </w:pPr>
      <w:r>
        <w:rPr>
          <w:rFonts w:ascii="Verdana" w:eastAsia="Verdana" w:hAnsi="Verdana" w:cs="Verdana"/>
          <w:b/>
          <w:sz w:val="20"/>
          <w:szCs w:val="20"/>
        </w:rPr>
        <w:t xml:space="preserve">REMUNERATION: </w:t>
      </w:r>
      <w:r>
        <w:rPr>
          <w:rFonts w:ascii="Verdana" w:eastAsia="Verdana" w:hAnsi="Verdana" w:cs="Verdana"/>
          <w:sz w:val="20"/>
          <w:szCs w:val="20"/>
        </w:rPr>
        <w:t>Committee members receive no remuneration for their work, but will be reimbursed</w:t>
      </w:r>
      <w:r w:rsidR="00FE0056">
        <w:rPr>
          <w:rFonts w:ascii="Verdana" w:eastAsia="Verdana" w:hAnsi="Verdana" w:cs="Verdana"/>
          <w:sz w:val="20"/>
          <w:szCs w:val="20"/>
        </w:rPr>
        <w:t xml:space="preserve"> by the Treasurer</w:t>
      </w:r>
      <w:r>
        <w:rPr>
          <w:rFonts w:ascii="Verdana" w:eastAsia="Verdana" w:hAnsi="Verdana" w:cs="Verdana"/>
          <w:sz w:val="20"/>
          <w:szCs w:val="20"/>
        </w:rPr>
        <w:t xml:space="preserve"> for all reasonable, pre-approved out-of-pocket expenses incurred in carrying out their duties. </w:t>
      </w:r>
    </w:p>
    <w:p w14:paraId="00000010" w14:textId="52EC275A" w:rsidR="00DA10EE" w:rsidRDefault="00BD77DE">
      <w:pPr>
        <w:widowControl w:val="0"/>
        <w:pBdr>
          <w:top w:val="nil"/>
          <w:left w:val="nil"/>
          <w:bottom w:val="nil"/>
          <w:right w:val="nil"/>
          <w:between w:val="nil"/>
        </w:pBdr>
        <w:spacing w:before="340"/>
        <w:ind w:right="5160"/>
        <w:rPr>
          <w:rFonts w:ascii="Verdana" w:eastAsia="Verdana" w:hAnsi="Verdana" w:cs="Verdana"/>
          <w:i/>
          <w:sz w:val="20"/>
          <w:szCs w:val="20"/>
        </w:rPr>
      </w:pPr>
      <w:r>
        <w:rPr>
          <w:rFonts w:ascii="Verdana" w:eastAsia="Verdana" w:hAnsi="Verdana" w:cs="Verdana"/>
          <w:i/>
          <w:sz w:val="20"/>
          <w:szCs w:val="20"/>
        </w:rPr>
        <w:t xml:space="preserve">Date approved by Board: </w:t>
      </w:r>
      <w:r w:rsidR="00FE0056">
        <w:rPr>
          <w:rFonts w:ascii="Verdana" w:eastAsia="Verdana" w:hAnsi="Verdana" w:cs="Verdana"/>
          <w:sz w:val="20"/>
          <w:szCs w:val="20"/>
        </w:rPr>
        <w:t>27 June 2007</w:t>
      </w:r>
      <w:r>
        <w:rPr>
          <w:rFonts w:ascii="Verdana" w:eastAsia="Verdana" w:hAnsi="Verdana" w:cs="Verdana"/>
          <w:sz w:val="20"/>
          <w:szCs w:val="20"/>
        </w:rPr>
        <w:t xml:space="preserve"> </w:t>
      </w:r>
    </w:p>
    <w:p w14:paraId="00000011" w14:textId="77777777" w:rsidR="00DA10EE" w:rsidRDefault="00BD77DE">
      <w:pPr>
        <w:widowControl w:val="0"/>
        <w:pBdr>
          <w:top w:val="nil"/>
          <w:left w:val="nil"/>
          <w:bottom w:val="nil"/>
          <w:right w:val="nil"/>
          <w:between w:val="nil"/>
        </w:pBdr>
        <w:spacing w:before="340"/>
        <w:ind w:right="5160"/>
        <w:rPr>
          <w:rFonts w:ascii="Verdana" w:eastAsia="Verdana" w:hAnsi="Verdana" w:cs="Verdana"/>
          <w:i/>
          <w:sz w:val="20"/>
          <w:szCs w:val="20"/>
        </w:rPr>
      </w:pPr>
      <w:r>
        <w:rPr>
          <w:rFonts w:ascii="Verdana" w:eastAsia="Verdana" w:hAnsi="Verdana" w:cs="Verdana"/>
          <w:i/>
          <w:sz w:val="20"/>
          <w:szCs w:val="20"/>
        </w:rPr>
        <w:t>Reviewed: 2nd March 2025</w:t>
      </w:r>
    </w:p>
    <w:p w14:paraId="00000012" w14:textId="77777777" w:rsidR="00DA10EE" w:rsidRDefault="00BD77DE">
      <w:pPr>
        <w:widowControl w:val="0"/>
        <w:pBdr>
          <w:top w:val="nil"/>
          <w:left w:val="nil"/>
          <w:bottom w:val="nil"/>
          <w:right w:val="nil"/>
          <w:between w:val="nil"/>
        </w:pBdr>
        <w:spacing w:before="57"/>
        <w:ind w:right="8136"/>
        <w:rPr>
          <w:rFonts w:ascii="Verdana" w:eastAsia="Verdana" w:hAnsi="Verdana" w:cs="Verdana"/>
          <w:i/>
          <w:sz w:val="20"/>
          <w:szCs w:val="20"/>
        </w:rPr>
      </w:pPr>
      <w:r>
        <w:rPr>
          <w:rFonts w:ascii="Verdana" w:eastAsia="Verdana" w:hAnsi="Verdana" w:cs="Verdana"/>
          <w:i/>
          <w:sz w:val="20"/>
          <w:szCs w:val="20"/>
        </w:rPr>
        <w:t xml:space="preserve">Revised: </w:t>
      </w:r>
    </w:p>
    <w:sectPr w:rsidR="00DA10E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EE"/>
    <w:rsid w:val="000628DD"/>
    <w:rsid w:val="00120E55"/>
    <w:rsid w:val="00596B7C"/>
    <w:rsid w:val="00944D07"/>
    <w:rsid w:val="009B7905"/>
    <w:rsid w:val="00BD77DE"/>
    <w:rsid w:val="00C30664"/>
    <w:rsid w:val="00DA10EE"/>
    <w:rsid w:val="00FD3525"/>
    <w:rsid w:val="00FE005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BA06"/>
  <w15:docId w15:val="{248203FE-4197-4EAA-894E-734C936F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Gillard</cp:lastModifiedBy>
  <cp:revision>6</cp:revision>
  <dcterms:created xsi:type="dcterms:W3CDTF">2025-04-11T21:13:00Z</dcterms:created>
  <dcterms:modified xsi:type="dcterms:W3CDTF">2025-06-27T21:01:00Z</dcterms:modified>
</cp:coreProperties>
</file>